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27" w:rsidRDefault="00687727" w:rsidP="00687727">
      <w:pPr>
        <w:pStyle w:val="Be"/>
        <w:spacing w:before="400"/>
      </w:pPr>
      <w:r>
        <w:t>Ex. 8</w:t>
      </w:r>
    </w:p>
    <w:p w:rsidR="00687727" w:rsidRDefault="00687727" w:rsidP="00687727">
      <w:pPr>
        <w:pStyle w:val="BodyText"/>
        <w:tabs>
          <w:tab w:val="clear" w:pos="450"/>
          <w:tab w:val="clear" w:pos="1710"/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540"/>
        <w:rPr>
          <w:rFonts w:cs="Arial"/>
        </w:rPr>
      </w:pPr>
      <w:r>
        <w:rPr>
          <w:rFonts w:cs="Arial"/>
        </w:rPr>
        <w:t>A review of the ledger of Nationwide Insurance LLC at December 31, 2016, produces the following data pe</w:t>
      </w:r>
      <w:r>
        <w:rPr>
          <w:rFonts w:cs="Arial"/>
        </w:rPr>
        <w:t>r</w:t>
      </w:r>
      <w:r>
        <w:rPr>
          <w:rFonts w:cs="Arial"/>
        </w:rPr>
        <w:t>taining to the preparation of initial and adjusting entries: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080" w:hanging="540"/>
        <w:rPr>
          <w:rFonts w:ascii="Arial" w:hAnsi="Arial" w:cs="Arial"/>
          <w:sz w:val="22"/>
        </w:rPr>
      </w:pP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(a)</w:t>
      </w:r>
      <w:r>
        <w:rPr>
          <w:rFonts w:ascii="Arial" w:hAnsi="Arial" w:cs="Arial"/>
          <w:sz w:val="22"/>
        </w:rPr>
        <w:tab/>
        <w:t>Received Cash upon signing a Notes Payable of $200,000. This is a 9-month note, da</w:t>
      </w:r>
      <w:r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ed September 1, 2014, with a 9% i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terest rate.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sz w:val="22"/>
        </w:rPr>
      </w:pP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(b)</w:t>
      </w:r>
      <w:r>
        <w:rPr>
          <w:rFonts w:ascii="Arial" w:hAnsi="Arial" w:cs="Arial"/>
          <w:sz w:val="22"/>
        </w:rPr>
        <w:tab/>
        <w:t>Prepaid $540,000 for office rentals. Du</w:t>
      </w:r>
      <w:r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ing 2016, it signed 10 leases as shown below: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2880"/>
          <w:tab w:val="left" w:pos="3600"/>
          <w:tab w:val="left" w:pos="4320"/>
          <w:tab w:val="left" w:pos="5760"/>
          <w:tab w:val="left" w:pos="6480"/>
        </w:tabs>
        <w:ind w:left="540"/>
        <w:rPr>
          <w:rFonts w:ascii="Arial" w:hAnsi="Arial" w:cs="Arial"/>
          <w:sz w:val="22"/>
        </w:rPr>
      </w:pP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234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Monthly</w:t>
      </w:r>
      <w:r>
        <w:rPr>
          <w:rFonts w:ascii="Arial" w:hAnsi="Arial" w:cs="Arial"/>
          <w:sz w:val="22"/>
        </w:rPr>
        <w:tab/>
        <w:t>Number of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Date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(in months)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Rent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Leases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July 1</w:t>
      </w:r>
      <w:r>
        <w:rPr>
          <w:rFonts w:ascii="Arial" w:hAnsi="Arial" w:cs="Arial"/>
          <w:sz w:val="22"/>
        </w:rPr>
        <w:tab/>
        <w:t xml:space="preserve">          12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$ 4,500</w:t>
      </w:r>
      <w:r>
        <w:rPr>
          <w:rFonts w:ascii="Arial" w:hAnsi="Arial" w:cs="Arial"/>
          <w:sz w:val="22"/>
        </w:rPr>
        <w:tab/>
        <w:t xml:space="preserve">      10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(c)</w:t>
      </w:r>
      <w:r>
        <w:rPr>
          <w:rFonts w:ascii="Arial" w:hAnsi="Arial" w:cs="Arial"/>
          <w:sz w:val="22"/>
        </w:rPr>
        <w:tab/>
        <w:t>Received $75,000 in advance on customer contracts. During 2016, the company entered into 5 monthly service contracts with clients. The clients prepaid for the services to be provided over the co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tract period in an even manner.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440" w:hanging="900"/>
      </w:pP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340"/>
          <w:tab w:val="left" w:pos="2880"/>
          <w:tab w:val="left" w:pos="3780"/>
          <w:tab w:val="left" w:pos="4320"/>
          <w:tab w:val="left" w:pos="5400"/>
          <w:tab w:val="left" w:pos="5760"/>
          <w:tab w:val="left" w:pos="648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Service Period</w:t>
      </w:r>
      <w:r>
        <w:rPr>
          <w:rFonts w:ascii="Arial" w:hAnsi="Arial" w:cs="Arial"/>
          <w:sz w:val="22"/>
        </w:rPr>
        <w:tab/>
        <w:t>Amount</w:t>
      </w:r>
      <w:r>
        <w:rPr>
          <w:rFonts w:ascii="Arial" w:hAnsi="Arial" w:cs="Arial"/>
          <w:sz w:val="22"/>
        </w:rPr>
        <w:tab/>
        <w:t>Number of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780"/>
          <w:tab w:val="left" w:pos="4320"/>
          <w:tab w:val="left" w:pos="5400"/>
          <w:tab w:val="left" w:pos="5760"/>
          <w:tab w:val="left" w:pos="648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Date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(in months)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Per Contract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Contracts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78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Nov 1</w:t>
      </w:r>
      <w:r>
        <w:rPr>
          <w:rFonts w:ascii="Arial" w:hAnsi="Arial" w:cs="Arial"/>
          <w:sz w:val="22"/>
        </w:rPr>
        <w:tab/>
        <w:t xml:space="preserve">        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$ 15,000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5</w:t>
      </w: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78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sz w:val="22"/>
        </w:rPr>
      </w:pPr>
    </w:p>
    <w:p w:rsid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Instructions:</w:t>
      </w:r>
    </w:p>
    <w:p w:rsidR="00687727" w:rsidRPr="001F02C7" w:rsidRDefault="00687727" w:rsidP="00687727">
      <w:pPr>
        <w:tabs>
          <w:tab w:val="left" w:pos="540"/>
          <w:tab w:val="left" w:pos="81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350" w:hanging="81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1) Prepare the entry for the initial transaction when the note was signed, the rent was pr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paid and the customer contract was paid in advance.</w:t>
      </w:r>
    </w:p>
    <w:p w:rsidR="00687727" w:rsidRPr="00687727" w:rsidRDefault="00687727" w:rsidP="00687727">
      <w:pPr>
        <w:tabs>
          <w:tab w:val="left" w:pos="540"/>
          <w:tab w:val="left" w:pos="900"/>
          <w:tab w:val="left" w:pos="1440"/>
          <w:tab w:val="left" w:pos="198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</w:tabs>
        <w:ind w:left="1440" w:hanging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2) Prepare the adjusting entries at December 31, 2016</w:t>
      </w:r>
      <w:r>
        <w:rPr>
          <w:rFonts w:ascii="Arial" w:hAnsi="Arial" w:cs="Arial"/>
          <w:sz w:val="22"/>
        </w:rPr>
        <w:t>. Show all computations.</w:t>
      </w:r>
    </w:p>
    <w:p w:rsidR="00687727" w:rsidRDefault="00687727" w:rsidP="00687727">
      <w:pPr>
        <w:pStyle w:val="Be"/>
      </w:pPr>
    </w:p>
    <w:p w:rsidR="00687727" w:rsidRDefault="00687727" w:rsidP="00687727">
      <w:pPr>
        <w:pStyle w:val="Be"/>
      </w:pPr>
      <w:r>
        <w:t>Ex. 9</w:t>
      </w:r>
    </w:p>
    <w:p w:rsidR="00687727" w:rsidRDefault="00687727" w:rsidP="00687727">
      <w:pPr>
        <w:pStyle w:val="BodyText"/>
        <w:tabs>
          <w:tab w:val="clear" w:pos="450"/>
          <w:tab w:val="clear" w:pos="1710"/>
        </w:tabs>
        <w:rPr>
          <w:rFonts w:cs="Arial"/>
        </w:rPr>
      </w:pPr>
      <w:r>
        <w:rPr>
          <w:rFonts w:cs="Arial"/>
        </w:rPr>
        <w:t>Prepare year-end adjustments at December 31, 2016 for the following transactions. Make each a</w:t>
      </w:r>
      <w:r>
        <w:rPr>
          <w:rFonts w:cs="Arial"/>
        </w:rPr>
        <w:t>d</w:t>
      </w:r>
      <w:r>
        <w:rPr>
          <w:rFonts w:cs="Arial"/>
        </w:rPr>
        <w:t>justment using the proper journal entry form indicating Debit/Credit, accounts and the amount.  Dates and expl</w:t>
      </w:r>
      <w:r>
        <w:rPr>
          <w:rFonts w:cs="Arial"/>
        </w:rPr>
        <w:t>a</w:t>
      </w:r>
      <w:r>
        <w:rPr>
          <w:rFonts w:cs="Arial"/>
        </w:rPr>
        <w:t>nations can be omitted.</w:t>
      </w:r>
    </w:p>
    <w:p w:rsidR="00687727" w:rsidRDefault="00687727" w:rsidP="00687727">
      <w:pPr>
        <w:rPr>
          <w:rFonts w:ascii="Arial" w:hAnsi="Arial"/>
          <w:sz w:val="22"/>
        </w:rPr>
      </w:pPr>
    </w:p>
    <w:p w:rsidR="00687727" w:rsidRDefault="00687727" w:rsidP="00687727">
      <w:pPr>
        <w:tabs>
          <w:tab w:val="left" w:pos="450"/>
        </w:tabs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  <w:t>$10,000 of services have been performed for a client who paid in advance.</w:t>
      </w:r>
    </w:p>
    <w:p w:rsidR="00687727" w:rsidRDefault="00687727" w:rsidP="00687727">
      <w:pPr>
        <w:tabs>
          <w:tab w:val="left" w:pos="450"/>
        </w:tabs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Accrued interest on notes r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ceivable is $500.</w:t>
      </w:r>
    </w:p>
    <w:p w:rsidR="00687727" w:rsidRDefault="00687727" w:rsidP="00687727">
      <w:pPr>
        <w:tabs>
          <w:tab w:val="left" w:pos="45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Three years of rent, totaling $30,000, was paid in advance at the beginning of the year.</w:t>
      </w:r>
    </w:p>
    <w:p w:rsidR="00687727" w:rsidRDefault="00687727" w:rsidP="00687727">
      <w:pPr>
        <w:tabs>
          <w:tab w:val="left" w:pos="45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  <w:t>Services totaling $2,900 had been performed but not yet billed at the end of the year.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Depreciation on equipment totaled $6,500 for the year.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6.</w:t>
      </w:r>
      <w:r>
        <w:rPr>
          <w:rFonts w:ascii="Arial" w:hAnsi="Arial"/>
          <w:sz w:val="22"/>
        </w:rPr>
        <w:tab/>
        <w:t>Supplies purchased totaled $800. By year-end, only $200 of supplies remained.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7.</w:t>
      </w:r>
      <w:r>
        <w:rPr>
          <w:rFonts w:ascii="Arial" w:hAnsi="Arial"/>
          <w:sz w:val="22"/>
        </w:rPr>
        <w:tab/>
        <w:t>Salaries owed to employees at the end of the year total $9,500.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>
        <w:rPr>
          <w:rFonts w:ascii="Arial" w:hAnsi="Arial"/>
          <w:sz w:val="22"/>
        </w:rPr>
        <w:tab/>
        <w:t>Nine months of insurance, totaling $30,000, was paid in advance on October 1</w:t>
      </w:r>
      <w:r w:rsidRPr="0073797A">
        <w:rPr>
          <w:rFonts w:ascii="Arial" w:hAnsi="Arial"/>
          <w:sz w:val="22"/>
          <w:vertAlign w:val="superscript"/>
        </w:rPr>
        <w:t>st</w:t>
      </w:r>
      <w:r>
        <w:rPr>
          <w:rFonts w:ascii="Arial" w:hAnsi="Arial"/>
          <w:sz w:val="22"/>
        </w:rPr>
        <w:t>.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9.</w:t>
      </w:r>
      <w:r>
        <w:rPr>
          <w:rFonts w:ascii="Arial" w:hAnsi="Arial"/>
          <w:sz w:val="22"/>
        </w:rPr>
        <w:tab/>
        <w:t>Janitorial services of $5,000 were consumed but no invoice received from the vendor.</w:t>
      </w:r>
    </w:p>
    <w:p w:rsidR="00687727" w:rsidRDefault="00687727" w:rsidP="00687727">
      <w:pPr>
        <w:tabs>
          <w:tab w:val="left" w:pos="450"/>
        </w:tabs>
        <w:ind w:left="45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>10.</w:t>
      </w:r>
      <w:r>
        <w:rPr>
          <w:rFonts w:ascii="Arial" w:hAnsi="Arial"/>
          <w:sz w:val="22"/>
        </w:rPr>
        <w:tab/>
        <w:t>Revenues of $75,000, Expenses of $40,000 and Dividends of $3,000 appear on Adjusted Trial Balance and need closed out to Retained earnings.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Example: Debit Unearned Revenue____________________________$100,000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Credit Service Revenue_______</w:t>
      </w:r>
      <w:r>
        <w:rPr>
          <w:rFonts w:ascii="Arial" w:hAnsi="Arial"/>
          <w:sz w:val="22"/>
        </w:rPr>
        <w:t>_______________________$100,000</w:t>
      </w:r>
    </w:p>
    <w:p w:rsidR="00687727" w:rsidRDefault="00687727" w:rsidP="00687727">
      <w:pPr>
        <w:tabs>
          <w:tab w:val="left" w:pos="450"/>
        </w:tabs>
        <w:rPr>
          <w:rFonts w:ascii="Arial" w:hAnsi="Arial"/>
          <w:sz w:val="22"/>
        </w:rPr>
      </w:pPr>
    </w:p>
    <w:p w:rsidR="00687727" w:rsidRDefault="00687727" w:rsidP="00687727">
      <w:bookmarkStart w:id="0" w:name="_GoBack"/>
      <w:bookmarkEnd w:id="0"/>
    </w:p>
    <w:p w:rsidR="00687727" w:rsidRDefault="00687727" w:rsidP="00687727"/>
    <w:p w:rsidR="00687727" w:rsidRDefault="00687727" w:rsidP="00687727"/>
    <w:p w:rsidR="00687727" w:rsidRDefault="00687727" w:rsidP="00687727"/>
    <w:p w:rsidR="00687727" w:rsidRDefault="00687727" w:rsidP="00687727"/>
    <w:p w:rsidR="00687727" w:rsidRPr="00DC291D" w:rsidRDefault="00687727" w:rsidP="00687727"/>
    <w:p w:rsidR="00687727" w:rsidRPr="00483CC3" w:rsidRDefault="00687727" w:rsidP="00687727">
      <w:pPr>
        <w:pStyle w:val="Heading3"/>
        <w:suppressAutoHyphens/>
        <w:jc w:val="left"/>
        <w:rPr>
          <w:sz w:val="22"/>
          <w:szCs w:val="22"/>
        </w:rPr>
      </w:pPr>
      <w:r w:rsidRPr="00483CC3">
        <w:rPr>
          <w:sz w:val="22"/>
          <w:szCs w:val="22"/>
        </w:rPr>
        <w:t>Ex. 10</w:t>
      </w:r>
    </w:p>
    <w:p w:rsidR="00687727" w:rsidRDefault="00687727" w:rsidP="00687727">
      <w:pPr>
        <w:suppressAutoHyphens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following information is available for ABC Corporation for the year ended December 31, 2016:</w:t>
      </w:r>
    </w:p>
    <w:p w:rsidR="00687727" w:rsidRDefault="00687727" w:rsidP="00687727">
      <w:pPr>
        <w:suppressAutoHyphens/>
        <w:rPr>
          <w:rFonts w:ascii="Arial" w:hAnsi="Arial"/>
          <w:sz w:val="16"/>
          <w:szCs w:val="16"/>
        </w:rPr>
      </w:pP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Collection of principal on long-term loan to a supplier</w:t>
      </w:r>
      <w:r>
        <w:rPr>
          <w:rFonts w:ascii="Arial" w:hAnsi="Arial"/>
          <w:sz w:val="22"/>
        </w:rPr>
        <w:tab/>
        <w:t>$16,000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Acquisition of equipment for cash</w:t>
      </w:r>
      <w:r>
        <w:rPr>
          <w:rFonts w:ascii="Arial" w:hAnsi="Arial"/>
          <w:sz w:val="22"/>
        </w:rPr>
        <w:tab/>
        <w:t>10,000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Proceeds from the sale of long-term investment at book value</w:t>
      </w:r>
      <w:r>
        <w:rPr>
          <w:rFonts w:ascii="Arial" w:hAnsi="Arial"/>
          <w:sz w:val="22"/>
        </w:rPr>
        <w:tab/>
        <w:t>22,000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Issuance of common stock for cash</w:t>
      </w:r>
      <w:r>
        <w:rPr>
          <w:rFonts w:ascii="Arial" w:hAnsi="Arial"/>
          <w:sz w:val="22"/>
        </w:rPr>
        <w:tab/>
        <w:t>20,000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Depreciation expense</w:t>
      </w:r>
      <w:r>
        <w:rPr>
          <w:rFonts w:ascii="Arial" w:hAnsi="Arial"/>
          <w:sz w:val="22"/>
        </w:rPr>
        <w:tab/>
        <w:t>25,000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Repayment of bonds payable at carrying (book) value</w:t>
      </w:r>
      <w:r>
        <w:rPr>
          <w:rFonts w:ascii="Arial" w:hAnsi="Arial"/>
          <w:sz w:val="22"/>
        </w:rPr>
        <w:tab/>
        <w:t>34,000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Payment of cash dividends</w:t>
      </w:r>
      <w:r>
        <w:rPr>
          <w:rFonts w:ascii="Arial" w:hAnsi="Arial"/>
          <w:sz w:val="22"/>
        </w:rPr>
        <w:tab/>
        <w:t>6,000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Net income</w:t>
      </w:r>
      <w:r>
        <w:rPr>
          <w:rFonts w:ascii="Arial" w:hAnsi="Arial"/>
          <w:sz w:val="22"/>
        </w:rPr>
        <w:tab/>
        <w:t>30,000</w:t>
      </w:r>
    </w:p>
    <w:p w:rsidR="00687727" w:rsidRDefault="00687727" w:rsidP="00687727">
      <w:pPr>
        <w:tabs>
          <w:tab w:val="left" w:pos="540"/>
          <w:tab w:val="right" w:pos="91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Purchase of land by issuing bonds payable</w:t>
      </w:r>
      <w:r>
        <w:rPr>
          <w:rFonts w:ascii="Arial" w:hAnsi="Arial"/>
          <w:sz w:val="22"/>
        </w:rPr>
        <w:tab/>
        <w:t>40,000</w:t>
      </w:r>
    </w:p>
    <w:p w:rsidR="00687727" w:rsidRDefault="00687727" w:rsidP="00687727">
      <w:pPr>
        <w:suppressAutoHyphens/>
        <w:rPr>
          <w:rFonts w:ascii="Arial" w:hAnsi="Arial"/>
          <w:sz w:val="16"/>
          <w:szCs w:val="16"/>
        </w:rPr>
      </w:pPr>
    </w:p>
    <w:p w:rsidR="00687727" w:rsidRDefault="00687727" w:rsidP="00687727">
      <w:pPr>
        <w:suppressAutoHyphens/>
        <w:jc w:val="both"/>
        <w:rPr>
          <w:rFonts w:ascii="Arial" w:hAnsi="Arial"/>
          <w:b/>
          <w:sz w:val="22"/>
        </w:rPr>
      </w:pPr>
    </w:p>
    <w:p w:rsidR="00687727" w:rsidRPr="00DC291D" w:rsidRDefault="00687727" w:rsidP="00687727">
      <w:pPr>
        <w:suppressAutoHyphens/>
        <w:jc w:val="both"/>
        <w:rPr>
          <w:rFonts w:ascii="Arial" w:hAnsi="Arial"/>
          <w:b/>
          <w:sz w:val="22"/>
        </w:rPr>
      </w:pPr>
      <w:r w:rsidRPr="00DC291D">
        <w:rPr>
          <w:rFonts w:ascii="Arial" w:hAnsi="Arial"/>
          <w:b/>
          <w:sz w:val="22"/>
        </w:rPr>
        <w:t>Ex. 10 (Cont.)</w:t>
      </w:r>
    </w:p>
    <w:p w:rsidR="00687727" w:rsidRDefault="00687727" w:rsidP="00687727">
      <w:pPr>
        <w:suppressAutoHyphens/>
        <w:jc w:val="both"/>
        <w:rPr>
          <w:rFonts w:ascii="Arial" w:hAnsi="Arial"/>
          <w:sz w:val="22"/>
        </w:rPr>
      </w:pPr>
    </w:p>
    <w:p w:rsidR="00687727" w:rsidRDefault="00687727" w:rsidP="00687727">
      <w:pPr>
        <w:suppressAutoHyphens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 addition, the following information is available from the comparative balance sheet for ABC Corporations at the end of 2015 and 2016:</w:t>
      </w:r>
    </w:p>
    <w:p w:rsidR="00687727" w:rsidRDefault="00687727" w:rsidP="00687727">
      <w:pPr>
        <w:tabs>
          <w:tab w:val="left" w:pos="5580"/>
          <w:tab w:val="left" w:pos="6570"/>
          <w:tab w:val="left" w:pos="7470"/>
          <w:tab w:val="left" w:pos="8370"/>
        </w:tabs>
        <w:suppressAutoHyphens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    2016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    2015</w:t>
      </w:r>
      <w:r>
        <w:rPr>
          <w:rFonts w:ascii="Arial" w:hAnsi="Arial"/>
          <w:sz w:val="22"/>
          <w:u w:val="single"/>
        </w:rPr>
        <w:tab/>
      </w: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Cash</w:t>
      </w:r>
      <w:r>
        <w:rPr>
          <w:rFonts w:ascii="Arial" w:hAnsi="Arial"/>
          <w:sz w:val="22"/>
        </w:rPr>
        <w:tab/>
        <w:t>$148,000</w:t>
      </w:r>
      <w:r>
        <w:rPr>
          <w:rFonts w:ascii="Arial" w:hAnsi="Arial"/>
          <w:sz w:val="22"/>
        </w:rPr>
        <w:tab/>
        <w:t>$90,000</w:t>
      </w: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Accounts receivable (net)</w:t>
      </w:r>
      <w:r>
        <w:rPr>
          <w:rFonts w:ascii="Arial" w:hAnsi="Arial"/>
          <w:sz w:val="22"/>
        </w:rPr>
        <w:tab/>
        <w:t>25,000</w:t>
      </w:r>
      <w:r>
        <w:rPr>
          <w:rFonts w:ascii="Arial" w:hAnsi="Arial"/>
          <w:sz w:val="22"/>
        </w:rPr>
        <w:tab/>
        <w:t>10,000</w:t>
      </w: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Prepaid insurance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    19,000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  12,000</w:t>
      </w: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Total current assets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double"/>
        </w:rPr>
        <w:t>$192,000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double"/>
        </w:rPr>
        <w:t>$112,000</w:t>
      </w: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16"/>
          <w:szCs w:val="16"/>
        </w:rPr>
      </w:pP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Accounts payable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$  30,000</w:t>
      </w:r>
      <w:proofErr w:type="gramEnd"/>
      <w:r>
        <w:rPr>
          <w:rFonts w:ascii="Arial" w:hAnsi="Arial"/>
          <w:sz w:val="22"/>
        </w:rPr>
        <w:tab/>
        <w:t>$19,000</w:t>
      </w: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Salaries and wages payable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      6,000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    7,000</w:t>
      </w:r>
    </w:p>
    <w:p w:rsidR="00687727" w:rsidRDefault="00687727" w:rsidP="00687727">
      <w:pPr>
        <w:tabs>
          <w:tab w:val="left" w:pos="540"/>
          <w:tab w:val="right" w:pos="6480"/>
          <w:tab w:val="right" w:pos="828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Total current liabilities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  <w:u w:val="double"/>
        </w:rPr>
        <w:t>$  36,000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double"/>
        </w:rPr>
        <w:t>$26,000</w:t>
      </w:r>
    </w:p>
    <w:p w:rsidR="00687727" w:rsidRDefault="00687727" w:rsidP="00687727">
      <w:pPr>
        <w:suppressAutoHyphens/>
        <w:rPr>
          <w:rFonts w:ascii="Arial" w:hAnsi="Arial"/>
          <w:b/>
          <w:sz w:val="22"/>
        </w:rPr>
      </w:pPr>
    </w:p>
    <w:p w:rsidR="00687727" w:rsidRDefault="00687727" w:rsidP="00687727">
      <w:pPr>
        <w:suppressAutoHyphens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Instructions:</w:t>
      </w:r>
    </w:p>
    <w:p w:rsidR="00687727" w:rsidRDefault="00687727" w:rsidP="00687727">
      <w:pPr>
        <w:suppressAutoHyphens/>
        <w:rPr>
          <w:rFonts w:ascii="Arial" w:hAnsi="Arial"/>
          <w:sz w:val="22"/>
        </w:rPr>
      </w:pPr>
    </w:p>
    <w:p w:rsidR="00687727" w:rsidRDefault="00687727" w:rsidP="00687727">
      <w:pPr>
        <w:suppressAutoHyphens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Prepare ABC Corporation’s statement of cash flows for the year ended December 31, 2016, using the indirect method.</w:t>
      </w:r>
    </w:p>
    <w:p w:rsidR="00687727" w:rsidRDefault="00687727" w:rsidP="00687727">
      <w:pPr>
        <w:pStyle w:val="Be"/>
        <w:suppressAutoHyphens/>
        <w:spacing w:before="0" w:after="0"/>
      </w:pPr>
    </w:p>
    <w:p w:rsidR="00ED3481" w:rsidRDefault="00ED3481"/>
    <w:sectPr w:rsidR="00ED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27"/>
    <w:rsid w:val="00687727"/>
    <w:rsid w:val="00E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3DCE8-4293-4275-BBC8-AF4F6E04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87727"/>
    <w:pPr>
      <w:keepNext/>
      <w:spacing w:after="280"/>
      <w:jc w:val="center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727"/>
    <w:rPr>
      <w:rFonts w:ascii="Arial" w:eastAsia="Times New Roman" w:hAnsi="Arial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687727"/>
    <w:pPr>
      <w:tabs>
        <w:tab w:val="left" w:pos="450"/>
        <w:tab w:val="left" w:pos="1710"/>
      </w:tabs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687727"/>
    <w:rPr>
      <w:rFonts w:ascii="Arial" w:eastAsia="Times New Roman" w:hAnsi="Arial" w:cs="Times New Roman"/>
      <w:szCs w:val="20"/>
    </w:rPr>
  </w:style>
  <w:style w:type="paragraph" w:customStyle="1" w:styleId="Be">
    <w:name w:val="Be"/>
    <w:basedOn w:val="Normal"/>
    <w:rsid w:val="00687727"/>
    <w:pPr>
      <w:spacing w:before="440" w:after="16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Meer</dc:creator>
  <cp:keywords/>
  <dc:description/>
  <cp:lastModifiedBy>Ali Meer</cp:lastModifiedBy>
  <cp:revision>1</cp:revision>
  <dcterms:created xsi:type="dcterms:W3CDTF">2017-06-12T08:48:00Z</dcterms:created>
  <dcterms:modified xsi:type="dcterms:W3CDTF">2017-06-12T08:49:00Z</dcterms:modified>
</cp:coreProperties>
</file>